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jc w:val="center"/>
        <w:rPr>
          <w:b w:val="1"/>
          <w:bCs w:val="1"/>
          <w:smallCaps w:val="1"/>
          <w:spacing w:val="40"/>
          <w:sz w:val="56"/>
          <w:szCs w:val="56"/>
          <w:vertAlign w:val="superscript"/>
        </w:rPr>
      </w:pPr>
      <w:r>
        <w:rPr>
          <w:b w:val="1"/>
          <w:bCs w:val="1"/>
          <w:smallCaps w:val="1"/>
          <w:spacing w:val="40"/>
          <w:sz w:val="56"/>
          <w:szCs w:val="56"/>
          <w:vertAlign w:val="superscript"/>
          <w:rtl w:val="0"/>
          <w:lang w:val="en-US"/>
        </w:rPr>
        <w:t>RICHARD</w:t>
      </w:r>
      <w:r>
        <w:rPr>
          <w:b w:val="1"/>
          <w:bCs w:val="1"/>
          <w:smallCaps w:val="1"/>
          <w:spacing w:val="40"/>
          <w:sz w:val="56"/>
          <w:szCs w:val="56"/>
          <w:vertAlign w:val="superscript"/>
          <w:rtl w:val="0"/>
          <w:lang w:val="es-ES_tradnl"/>
        </w:rPr>
        <w:t xml:space="preserve"> B. LOVE</w:t>
      </w:r>
    </w:p>
    <w:p>
      <w:pPr>
        <w:pStyle w:val="Body A"/>
        <w:spacing w:line="24" w:lineRule="auto"/>
        <w:jc w:val="center"/>
        <w:rPr>
          <w:rStyle w:val="None A"/>
        </w:rPr>
      </w:pPr>
      <w:r>
        <w:rPr>
          <w:rStyle w:val="None A"/>
          <w:rtl w:val="0"/>
          <w:lang w:val="en-US"/>
        </w:rPr>
        <w:t>South Elgin, Illinois 60177 | (847) 354-5412</w:t>
      </w:r>
    </w:p>
    <w:p>
      <w:pPr>
        <w:pStyle w:val="Body A"/>
        <w:spacing w:line="24" w:lineRule="auto"/>
        <w:jc w:val="center"/>
      </w:pPr>
      <w:r>
        <w:rPr>
          <w:rStyle w:val="Hyperlink.0"/>
        </w:rPr>
        <w:fldChar w:fldCharType="begin" w:fldLock="0"/>
      </w:r>
      <w:r>
        <w:rPr>
          <w:rStyle w:val="Hyperlink.0"/>
        </w:rPr>
        <w:instrText xml:space="preserve"> HYPERLINK "mailto:rickblove1@gmail.com"</w:instrText>
      </w:r>
      <w:r>
        <w:rPr>
          <w:rStyle w:val="Hyperlink.0"/>
        </w:rPr>
        <w:fldChar w:fldCharType="separate" w:fldLock="0"/>
      </w:r>
      <w:r>
        <w:rPr>
          <w:rStyle w:val="Hyperlink.0"/>
          <w:rtl w:val="0"/>
          <w:lang w:val="en-US"/>
        </w:rPr>
        <w:t>rickblove1@gmail.com</w:t>
      </w:r>
      <w:r>
        <w:rPr/>
        <w:fldChar w:fldCharType="end" w:fldLock="0"/>
      </w:r>
      <w:r>
        <w:rPr>
          <w:rtl w:val="0"/>
          <w:lang w:val="en-US"/>
        </w:rPr>
        <w:t xml:space="preserve"> </w:t>
      </w:r>
      <w:r>
        <w:rPr>
          <w:rStyle w:val="None B"/>
          <w:rtl w:val="0"/>
          <w:lang w:val="en-US"/>
        </w:rPr>
        <w:t xml:space="preserve">| </w:t>
      </w:r>
      <w:r>
        <w:rPr>
          <w:rStyle w:val="Hyperlink.1"/>
        </w:rPr>
        <w:fldChar w:fldCharType="begin" w:fldLock="0"/>
      </w:r>
      <w:r>
        <w:rPr>
          <w:rStyle w:val="Hyperlink.1"/>
        </w:rPr>
        <w:instrText xml:space="preserve"> HYPERLINK "https://www.linkedin.com/in/richard-love-83b72066/"</w:instrText>
      </w:r>
      <w:r>
        <w:rPr>
          <w:rStyle w:val="Hyperlink.1"/>
        </w:rPr>
        <w:fldChar w:fldCharType="separate" w:fldLock="0"/>
      </w:r>
      <w:r>
        <w:rPr>
          <w:rStyle w:val="Hyperlink.1"/>
          <w:rtl w:val="0"/>
          <w:lang w:val="nl-NL"/>
        </w:rPr>
        <w:t>LinkedIn Profile</w:t>
      </w:r>
      <w:r>
        <w:rPr/>
        <w:fldChar w:fldCharType="end" w:fldLock="0"/>
      </w:r>
      <w:r>
        <w:rPr>
          <w:rStyle w:val="None B"/>
          <w:rtl w:val="0"/>
          <w:lang w:val="en-US"/>
        </w:rPr>
        <w:t xml:space="preserve"> | </w:t>
      </w:r>
      <w:r>
        <w:rPr>
          <w:rStyle w:val="Hyperlink.2"/>
        </w:rPr>
        <w:fldChar w:fldCharType="begin" w:fldLock="0"/>
      </w:r>
      <w:r>
        <w:rPr>
          <w:rStyle w:val="Hyperlink.2"/>
        </w:rPr>
        <w:instrText xml:space="preserve"> HYPERLINK "http://www.ricklovecreative.com"</w:instrText>
      </w:r>
      <w:r>
        <w:rPr>
          <w:rStyle w:val="Hyperlink.2"/>
        </w:rPr>
        <w:fldChar w:fldCharType="separate" w:fldLock="0"/>
      </w:r>
      <w:r>
        <w:rPr>
          <w:rStyle w:val="Hyperlink.2"/>
          <w:rtl w:val="0"/>
          <w:lang w:val="it-IT"/>
        </w:rPr>
        <w:t>www.ricklovecreative.com</w:t>
      </w:r>
      <w:r>
        <w:rPr/>
        <w:fldChar w:fldCharType="end" w:fldLock="0"/>
      </w:r>
      <w:r>
        <w:rPr>
          <w:rStyle w:val="None B"/>
          <w:rtl w:val="0"/>
          <w:lang w:val="en-US"/>
        </w:rPr>
        <w:t xml:space="preserve"> </w:t>
      </w:r>
    </w:p>
    <w:p>
      <w:pPr>
        <w:pStyle w:val="Body A"/>
        <w:pBdr>
          <w:top w:val="nil"/>
          <w:left w:val="nil"/>
          <w:bottom w:val="single" w:color="7f7f7f" w:sz="18" w:space="0" w:shadow="0" w:frame="0"/>
          <w:right w:val="nil"/>
        </w:pBdr>
        <w:spacing w:after="0" w:line="120" w:lineRule="auto"/>
        <w:rPr>
          <w:rStyle w:val="None"/>
          <w:outline w:val="0"/>
          <w:color w:val="ff0000"/>
          <w:sz w:val="10"/>
          <w:szCs w:val="10"/>
          <w:u w:color="ff0000"/>
          <w14:textFill>
            <w14:solidFill>
              <w14:srgbClr w14:val="FF0000"/>
            </w14:solidFill>
          </w14:textFill>
        </w:rPr>
      </w:pPr>
    </w:p>
    <w:p>
      <w:pPr>
        <w:pStyle w:val="Heading 2"/>
        <w:spacing w:before="40" w:after="100" w:line="240" w:lineRule="auto"/>
        <w:jc w:val="center"/>
        <w:rPr>
          <w:rStyle w:val="None"/>
          <w:b w:val="1"/>
          <w:bCs w:val="1"/>
          <w:spacing w:val="0"/>
        </w:rPr>
      </w:pPr>
      <w:r>
        <w:rPr>
          <w:rStyle w:val="None"/>
          <w:b w:val="1"/>
          <w:bCs w:val="1"/>
          <w:spacing w:val="0"/>
          <w:rtl w:val="0"/>
          <w:lang w:val="en-US"/>
        </w:rPr>
        <w:t>Marketing Communications</w:t>
      </w:r>
      <w:r>
        <w:rPr>
          <w:rStyle w:val="None"/>
          <w:b w:val="1"/>
          <w:bCs w:val="1"/>
          <w:spacing w:val="0"/>
          <w:rtl w:val="0"/>
          <w:lang w:val="it-IT"/>
        </w:rPr>
        <w:t xml:space="preserve"> Professional</w:t>
      </w:r>
    </w:p>
    <w:p>
      <w:pPr>
        <w:pStyle w:val="Body A A"/>
        <w:ind w:left="720" w:right="720" w:firstLine="0"/>
        <w:rPr>
          <w:rStyle w:val="None"/>
          <w:rFonts w:ascii="Cambria" w:cs="Cambria" w:hAnsi="Cambria" w:eastAsia="Cambria"/>
          <w:sz w:val="20"/>
          <w:szCs w:val="20"/>
        </w:rPr>
      </w:pPr>
      <w:r>
        <w:rPr>
          <w:rStyle w:val="None"/>
          <w:rFonts w:ascii="Cambria" w:hAnsi="Cambria"/>
          <w:sz w:val="20"/>
          <w:szCs w:val="20"/>
          <w:rtl w:val="0"/>
          <w:lang w:val="en-US"/>
        </w:rPr>
        <w:t>A high-achieving and dynamic Content Writer with a proven track record of success in writing, editing, presenting internal and external communication materials, proofreading, brand management, social media management, monitoring digital assets, and adhering to brand guidelines. Excels at prioritizing multiple competing tasks in fast-paced environments. Leverages strong interpersonal skills to deliver client presentations and manage relationships with internal/external partners. Excels at resolving issues, driving successful campaigns, and consistently exceeding client and company expectations.</w:t>
      </w:r>
    </w:p>
    <w:p>
      <w:pPr>
        <w:pStyle w:val="Heading 3"/>
        <w:spacing w:line="240" w:lineRule="auto"/>
        <w:jc w:val="center"/>
        <w:rPr>
          <w:rStyle w:val="None"/>
          <w:b w:val="1"/>
          <w:bCs w:val="1"/>
          <w:spacing w:val="0"/>
        </w:rPr>
      </w:pPr>
      <w:r>
        <w:rPr>
          <w:rStyle w:val="None"/>
          <w:b w:val="1"/>
          <w:bCs w:val="1"/>
          <w:spacing w:val="0"/>
          <w:rtl w:val="0"/>
          <w:lang w:val="en-US"/>
        </w:rPr>
        <w:t>Areas of Expertise</w:t>
      </w:r>
    </w:p>
    <w:p>
      <w:pPr>
        <w:pStyle w:val="Heading 3"/>
        <w:spacing w:line="120" w:lineRule="exact"/>
        <w:jc w:val="center"/>
        <w:rPr>
          <w:rStyle w:val="None"/>
          <w:b w:val="1"/>
          <w:bCs w:val="1"/>
          <w:spacing w:val="0"/>
        </w:rPr>
      </w:pPr>
      <w:r>
        <w:rPr>
          <w:rStyle w:val="None"/>
          <w:rFonts w:ascii="Times New Roman" w:cs="Times New Roman" w:hAnsi="Times New Roman" w:eastAsia="Times New Roman"/>
          <w:b w:val="1"/>
          <w:bCs w:val="1"/>
          <w:spacing w:val="0"/>
        </w:rPr>
        <mc:AlternateContent>
          <mc:Choice Requires="wps">
            <w:drawing xmlns:a="http://schemas.openxmlformats.org/drawingml/2006/main">
              <wp:inline distT="0" distB="0" distL="0" distR="0">
                <wp:extent cx="2549806" cy="2540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26"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3"/>
        <w:jc w:val="center"/>
        <w:rPr>
          <w:rStyle w:val="None"/>
          <w:b w:val="1"/>
          <w:bCs w:val="1"/>
          <w:outline w:val="0"/>
          <w:color w:val="ff0000"/>
          <w:sz w:val="10"/>
          <w:szCs w:val="10"/>
          <w:u w:color="ff0000"/>
          <w14:textFill>
            <w14:solidFill>
              <w14:srgbClr w14:val="FF0000"/>
            </w14:solidFill>
          </w14:textFill>
        </w:rPr>
      </w:pPr>
      <w:r>
        <w:rPr>
          <w:rStyle w:val="None"/>
          <w:b w:val="1"/>
          <w:bCs w:val="1"/>
          <w:spacing w:val="0"/>
          <w:rtl w:val="0"/>
          <w:lang w:val="en-US"/>
        </w:rPr>
        <w:t xml:space="preserve"> </w:t>
      </w:r>
    </w:p>
    <w:p>
      <w:pPr>
        <w:pStyle w:val="Body A"/>
        <w:spacing w:after="0" w:line="240" w:lineRule="auto"/>
        <w:jc w:val="center"/>
        <w:rPr>
          <w:rStyle w:val="None"/>
          <w:b w:val="1"/>
          <w:bCs w:val="1"/>
          <w:sz w:val="2"/>
          <w:szCs w:val="2"/>
        </w:rPr>
      </w:pPr>
    </w:p>
    <w:tbl>
      <w:tblPr>
        <w:tblW w:w="10513" w:type="dxa"/>
        <w:jc w:val="center"/>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43"/>
        <w:gridCol w:w="3612"/>
        <w:gridCol w:w="3358"/>
      </w:tblGrid>
      <w:tr>
        <w:tblPrEx>
          <w:shd w:val="clear" w:color="auto" w:fill="cdd4e9"/>
        </w:tblPrEx>
        <w:trPr>
          <w:trHeight w:val="812" w:hRule="atLeast"/>
        </w:trPr>
        <w:tc>
          <w:tcPr>
            <w:tcW w:type="dxa" w:w="3543"/>
            <w:tcBorders>
              <w:top w:val="nil"/>
              <w:left w:val="nil"/>
              <w:bottom w:val="nil"/>
              <w:right w:val="nil"/>
            </w:tcBorders>
            <w:shd w:val="clear" w:color="auto" w:fill="auto"/>
            <w:tcMar>
              <w:top w:type="dxa" w:w="80"/>
              <w:left w:type="dxa" w:w="80"/>
              <w:bottom w:type="dxa" w:w="80"/>
              <w:right w:type="dxa" w:w="80"/>
            </w:tcMar>
            <w:vAlign w:val="top"/>
          </w:tcPr>
          <w:p>
            <w:pPr>
              <w:pStyle w:val="Medium Grid 1 - Accent 21"/>
              <w:numPr>
                <w:ilvl w:val="0"/>
                <w:numId w:val="1"/>
              </w:numPr>
              <w:spacing w:after="0"/>
              <w:rPr>
                <w:lang w:val="en-US"/>
              </w:rPr>
            </w:pPr>
            <w:r>
              <w:rPr>
                <w:rStyle w:val="None"/>
                <w:shd w:val="nil" w:color="auto" w:fill="auto"/>
                <w:rtl w:val="0"/>
                <w:lang w:val="en-US"/>
              </w:rPr>
              <w:t>B2B/B2C Copywriting</w:t>
            </w:r>
          </w:p>
          <w:p>
            <w:pPr>
              <w:pStyle w:val="Medium Grid 1 - Accent 21"/>
              <w:numPr>
                <w:ilvl w:val="0"/>
                <w:numId w:val="1"/>
              </w:numPr>
              <w:bidi w:val="0"/>
              <w:spacing w:after="0"/>
              <w:ind w:right="0"/>
              <w:jc w:val="left"/>
              <w:rPr>
                <w:rtl w:val="0"/>
                <w:lang w:val="en-US"/>
              </w:rPr>
            </w:pPr>
            <w:r>
              <w:rPr>
                <w:rStyle w:val="None"/>
                <w:shd w:val="nil" w:color="auto" w:fill="auto"/>
                <w:rtl w:val="0"/>
                <w:lang w:val="en-US"/>
              </w:rPr>
              <w:t>Copy Editing</w:t>
            </w:r>
          </w:p>
          <w:p>
            <w:pPr>
              <w:pStyle w:val="Medium Grid 1 - Accent 21"/>
              <w:numPr>
                <w:ilvl w:val="0"/>
                <w:numId w:val="1"/>
              </w:numPr>
              <w:bidi w:val="0"/>
              <w:spacing w:after="0"/>
              <w:ind w:right="0"/>
              <w:jc w:val="left"/>
              <w:rPr>
                <w:rtl w:val="0"/>
                <w:lang w:val="en-US"/>
              </w:rPr>
            </w:pPr>
            <w:r>
              <w:rPr>
                <w:rStyle w:val="None"/>
                <w:shd w:val="nil" w:color="auto" w:fill="auto"/>
                <w:rtl w:val="0"/>
                <w:lang w:val="en-US"/>
              </w:rPr>
              <w:t>SEO</w:t>
            </w:r>
          </w:p>
        </w:tc>
        <w:tc>
          <w:tcPr>
            <w:tcW w:type="dxa" w:w="3612"/>
            <w:tcBorders>
              <w:top w:val="nil"/>
              <w:left w:val="nil"/>
              <w:bottom w:val="nil"/>
              <w:right w:val="nil"/>
            </w:tcBorders>
            <w:shd w:val="clear" w:color="auto" w:fill="auto"/>
            <w:tcMar>
              <w:top w:type="dxa" w:w="80"/>
              <w:left w:type="dxa" w:w="80"/>
              <w:bottom w:type="dxa" w:w="80"/>
              <w:right w:type="dxa" w:w="80"/>
            </w:tcMar>
            <w:vAlign w:val="top"/>
          </w:tcPr>
          <w:p>
            <w:pPr>
              <w:pStyle w:val="Medium Grid 1 - Accent 21"/>
              <w:numPr>
                <w:ilvl w:val="0"/>
                <w:numId w:val="2"/>
              </w:numPr>
              <w:spacing w:after="0"/>
              <w:rPr>
                <w:lang w:val="en-US"/>
              </w:rPr>
            </w:pPr>
            <w:r>
              <w:rPr>
                <w:rStyle w:val="None"/>
                <w:shd w:val="nil" w:color="auto" w:fill="auto"/>
                <w:rtl w:val="0"/>
                <w:lang w:val="en-US"/>
              </w:rPr>
              <w:t>Content Strategy</w:t>
            </w:r>
          </w:p>
          <w:p>
            <w:pPr>
              <w:pStyle w:val="Medium Grid 1 - Accent 21"/>
              <w:numPr>
                <w:ilvl w:val="0"/>
                <w:numId w:val="2"/>
              </w:numPr>
              <w:bidi w:val="0"/>
              <w:spacing w:after="0"/>
              <w:ind w:right="0"/>
              <w:jc w:val="both"/>
              <w:rPr>
                <w:rtl w:val="0"/>
                <w:lang w:val="en-US"/>
              </w:rPr>
            </w:pPr>
            <w:r>
              <w:rPr>
                <w:rStyle w:val="None"/>
                <w:shd w:val="nil" w:color="auto" w:fill="auto"/>
                <w:rtl w:val="0"/>
                <w:lang w:val="en-US"/>
              </w:rPr>
              <w:t xml:space="preserve">Script Writing </w:t>
            </w:r>
          </w:p>
          <w:p>
            <w:pPr>
              <w:pStyle w:val="Medium Grid 1 - Accent 21"/>
              <w:numPr>
                <w:ilvl w:val="0"/>
                <w:numId w:val="2"/>
              </w:numPr>
              <w:bidi w:val="0"/>
              <w:spacing w:after="0"/>
              <w:ind w:right="0"/>
              <w:jc w:val="both"/>
              <w:rPr>
                <w:rtl w:val="0"/>
                <w:lang w:val="en-US"/>
              </w:rPr>
            </w:pPr>
            <w:r>
              <w:rPr>
                <w:rStyle w:val="None"/>
                <w:shd w:val="nil" w:color="auto" w:fill="auto"/>
                <w:rtl w:val="0"/>
                <w:lang w:val="en-US"/>
              </w:rPr>
              <w:t>Marketing Analytics</w:t>
            </w:r>
          </w:p>
        </w:tc>
        <w:tc>
          <w:tcPr>
            <w:tcW w:type="dxa" w:w="3358"/>
            <w:tcBorders>
              <w:top w:val="nil"/>
              <w:left w:val="nil"/>
              <w:bottom w:val="nil"/>
              <w:right w:val="nil"/>
            </w:tcBorders>
            <w:shd w:val="clear" w:color="auto" w:fill="auto"/>
            <w:tcMar>
              <w:top w:type="dxa" w:w="80"/>
              <w:left w:type="dxa" w:w="80"/>
              <w:bottom w:type="dxa" w:w="80"/>
              <w:right w:type="dxa" w:w="523"/>
            </w:tcMar>
            <w:vAlign w:val="top"/>
          </w:tcPr>
          <w:p>
            <w:pPr>
              <w:pStyle w:val="Medium Grid 1 - Accent 21"/>
              <w:numPr>
                <w:ilvl w:val="0"/>
                <w:numId w:val="3"/>
              </w:numPr>
              <w:spacing w:after="0"/>
              <w:ind w:right="443"/>
              <w:rPr>
                <w:lang w:val="en-US"/>
              </w:rPr>
            </w:pPr>
            <w:r>
              <w:rPr>
                <w:rtl w:val="0"/>
                <w:lang w:val="en-US"/>
              </w:rPr>
              <w:t>Proofreading</w:t>
            </w:r>
          </w:p>
          <w:p>
            <w:pPr>
              <w:pStyle w:val="Medium Grid 1 - Accent 21"/>
              <w:numPr>
                <w:ilvl w:val="0"/>
                <w:numId w:val="3"/>
              </w:numPr>
              <w:bidi w:val="0"/>
              <w:spacing w:after="0"/>
              <w:ind w:right="443"/>
              <w:jc w:val="both"/>
              <w:rPr>
                <w:rtl w:val="0"/>
                <w:lang w:val="en-US"/>
              </w:rPr>
            </w:pPr>
            <w:r>
              <w:rPr>
                <w:rStyle w:val="None"/>
                <w:shd w:val="nil" w:color="auto" w:fill="auto"/>
                <w:rtl w:val="0"/>
                <w:lang w:val="en-US"/>
              </w:rPr>
              <w:t>Digital Marketing</w:t>
            </w:r>
          </w:p>
          <w:p>
            <w:pPr>
              <w:pStyle w:val="Medium Grid 1 - Accent 21"/>
              <w:numPr>
                <w:ilvl w:val="0"/>
                <w:numId w:val="3"/>
              </w:numPr>
              <w:bidi w:val="0"/>
              <w:spacing w:after="0"/>
              <w:ind w:right="443"/>
              <w:jc w:val="both"/>
              <w:rPr>
                <w:rtl w:val="0"/>
                <w:lang w:val="en-US"/>
              </w:rPr>
            </w:pPr>
            <w:r>
              <w:rPr>
                <w:rStyle w:val="None"/>
                <w:shd w:val="nil" w:color="auto" w:fill="auto"/>
                <w:rtl w:val="0"/>
                <w:lang w:val="en-US"/>
              </w:rPr>
              <w:t>Project Management</w:t>
            </w:r>
          </w:p>
        </w:tc>
      </w:tr>
    </w:tbl>
    <w:p>
      <w:pPr>
        <w:pStyle w:val="Body A"/>
        <w:widowControl w:val="0"/>
        <w:spacing w:after="0" w:line="240" w:lineRule="auto"/>
        <w:ind w:left="648" w:hanging="648"/>
        <w:jc w:val="center"/>
        <w:rPr>
          <w:rStyle w:val="None"/>
          <w:b w:val="1"/>
          <w:bCs w:val="1"/>
          <w:sz w:val="2"/>
          <w:szCs w:val="2"/>
        </w:rPr>
      </w:pPr>
    </w:p>
    <w:p>
      <w:pPr>
        <w:pStyle w:val="Body A"/>
        <w:widowControl w:val="0"/>
        <w:spacing w:after="0" w:line="240" w:lineRule="auto"/>
        <w:ind w:left="540" w:hanging="540"/>
        <w:jc w:val="center"/>
        <w:rPr>
          <w:rStyle w:val="None"/>
          <w:b w:val="1"/>
          <w:bCs w:val="1"/>
          <w:sz w:val="2"/>
          <w:szCs w:val="2"/>
        </w:rPr>
      </w:pPr>
    </w:p>
    <w:p>
      <w:pPr>
        <w:pStyle w:val="Body A"/>
        <w:widowControl w:val="0"/>
        <w:spacing w:after="0" w:line="240" w:lineRule="auto"/>
        <w:ind w:left="432" w:hanging="432"/>
        <w:jc w:val="center"/>
        <w:rPr>
          <w:rStyle w:val="None"/>
          <w:b w:val="1"/>
          <w:bCs w:val="1"/>
          <w:sz w:val="2"/>
          <w:szCs w:val="2"/>
        </w:rPr>
      </w:pPr>
    </w:p>
    <w:p>
      <w:pPr>
        <w:pStyle w:val="Body A"/>
        <w:widowControl w:val="0"/>
        <w:spacing w:after="0" w:line="240" w:lineRule="auto"/>
        <w:ind w:left="324" w:hanging="324"/>
        <w:jc w:val="center"/>
        <w:rPr>
          <w:rStyle w:val="None"/>
          <w:b w:val="1"/>
          <w:bCs w:val="1"/>
          <w:sz w:val="2"/>
          <w:szCs w:val="2"/>
        </w:rPr>
      </w:pPr>
    </w:p>
    <w:p>
      <w:pPr>
        <w:pStyle w:val="Body A"/>
        <w:widowControl w:val="0"/>
        <w:spacing w:after="0" w:line="240" w:lineRule="auto"/>
        <w:ind w:left="216" w:hanging="216"/>
        <w:jc w:val="center"/>
        <w:rPr>
          <w:rStyle w:val="None"/>
          <w:b w:val="1"/>
          <w:bCs w:val="1"/>
          <w:sz w:val="2"/>
          <w:szCs w:val="2"/>
        </w:rPr>
      </w:pPr>
    </w:p>
    <w:p>
      <w:pPr>
        <w:pStyle w:val="Body A"/>
        <w:widowControl w:val="0"/>
        <w:spacing w:after="0" w:line="240" w:lineRule="auto"/>
        <w:ind w:left="108" w:hanging="108"/>
        <w:jc w:val="center"/>
        <w:rPr>
          <w:rStyle w:val="None"/>
          <w:b w:val="1"/>
          <w:bCs w:val="1"/>
          <w:sz w:val="2"/>
          <w:szCs w:val="2"/>
        </w:rPr>
      </w:pPr>
    </w:p>
    <w:p>
      <w:pPr>
        <w:pStyle w:val="Body A"/>
        <w:widowControl w:val="0"/>
        <w:spacing w:after="0" w:line="240" w:lineRule="auto"/>
        <w:jc w:val="center"/>
        <w:rPr>
          <w:rStyle w:val="None"/>
          <w:b w:val="1"/>
          <w:bCs w:val="1"/>
          <w:sz w:val="2"/>
          <w:szCs w:val="2"/>
        </w:rPr>
      </w:pPr>
    </w:p>
    <w:p>
      <w:pPr>
        <w:pStyle w:val="Body A"/>
        <w:widowControl w:val="0"/>
        <w:spacing w:after="0" w:line="240" w:lineRule="auto"/>
        <w:ind w:left="108" w:hanging="108"/>
        <w:jc w:val="center"/>
        <w:rPr>
          <w:rStyle w:val="None"/>
          <w:b w:val="1"/>
          <w:bCs w:val="1"/>
          <w:sz w:val="2"/>
          <w:szCs w:val="2"/>
        </w:rPr>
      </w:pPr>
    </w:p>
    <w:p>
      <w:pPr>
        <w:pStyle w:val="Body A"/>
        <w:widowControl w:val="0"/>
        <w:spacing w:after="0" w:line="240" w:lineRule="auto"/>
        <w:jc w:val="center"/>
        <w:rPr>
          <w:rStyle w:val="None"/>
          <w:b w:val="1"/>
          <w:bCs w:val="1"/>
          <w:sz w:val="2"/>
          <w:szCs w:val="2"/>
        </w:rPr>
      </w:pPr>
    </w:p>
    <w:p>
      <w:pPr>
        <w:pStyle w:val="Body A"/>
        <w:widowControl w:val="0"/>
        <w:spacing w:after="0" w:line="240" w:lineRule="auto"/>
        <w:ind w:left="108" w:hanging="108"/>
        <w:jc w:val="center"/>
        <w:rPr>
          <w:rStyle w:val="None"/>
          <w:b w:val="1"/>
          <w:bCs w:val="1"/>
          <w:sz w:val="2"/>
          <w:szCs w:val="2"/>
        </w:rPr>
      </w:pPr>
    </w:p>
    <w:p>
      <w:pPr>
        <w:pStyle w:val="Body A"/>
        <w:widowControl w:val="0"/>
        <w:spacing w:after="0" w:line="240" w:lineRule="auto"/>
        <w:jc w:val="center"/>
        <w:rPr>
          <w:rStyle w:val="None"/>
          <w:b w:val="1"/>
          <w:bCs w:val="1"/>
          <w:sz w:val="2"/>
          <w:szCs w:val="2"/>
        </w:rPr>
      </w:pPr>
    </w:p>
    <w:p>
      <w:pPr>
        <w:pStyle w:val="Body A"/>
        <w:pBdr>
          <w:top w:val="nil"/>
          <w:left w:val="nil"/>
          <w:bottom w:val="single" w:color="7f7f7f" w:sz="18" w:space="0" w:shadow="0" w:frame="0"/>
          <w:right w:val="nil"/>
        </w:pBdr>
        <w:spacing w:after="0" w:line="120" w:lineRule="auto"/>
        <w:rPr>
          <w:rStyle w:val="None"/>
          <w:outline w:val="0"/>
          <w:color w:val="ff0000"/>
          <w:sz w:val="10"/>
          <w:szCs w:val="10"/>
          <w:u w:color="ff0000"/>
          <w14:textFill>
            <w14:solidFill>
              <w14:srgbClr w14:val="FF0000"/>
            </w14:solidFill>
          </w14:textFill>
        </w:rPr>
      </w:pPr>
    </w:p>
    <w:p>
      <w:pPr>
        <w:pStyle w:val="Body A"/>
        <w:spacing w:after="0" w:line="60" w:lineRule="auto"/>
        <w:jc w:val="center"/>
        <w:rPr>
          <w:rStyle w:val="None"/>
          <w:b w:val="1"/>
          <w:bCs w:val="1"/>
          <w:outline w:val="0"/>
          <w:color w:val="ff0000"/>
          <w:u w:color="ff0000"/>
          <w14:textFill>
            <w14:solidFill>
              <w14:srgbClr w14:val="FF0000"/>
            </w14:solidFill>
          </w14:textFill>
        </w:rPr>
      </w:pPr>
    </w:p>
    <w:p>
      <w:pPr>
        <w:pStyle w:val="Heading 3"/>
        <w:spacing w:line="240" w:lineRule="auto"/>
        <w:jc w:val="center"/>
        <w:rPr>
          <w:rStyle w:val="None"/>
          <w:b w:val="1"/>
          <w:bCs w:val="1"/>
          <w:sz w:val="20"/>
          <w:szCs w:val="20"/>
        </w:rPr>
      </w:pPr>
    </w:p>
    <w:p>
      <w:pPr>
        <w:pStyle w:val="Heading 3"/>
        <w:spacing w:line="240" w:lineRule="auto"/>
        <w:jc w:val="center"/>
        <w:rPr>
          <w:rStyle w:val="None"/>
          <w:b w:val="1"/>
          <w:bCs w:val="1"/>
          <w:spacing w:val="0"/>
        </w:rPr>
      </w:pPr>
      <w:r>
        <w:rPr>
          <w:rStyle w:val="None"/>
          <w:b w:val="1"/>
          <w:bCs w:val="1"/>
          <w:spacing w:val="0"/>
          <w:rtl w:val="0"/>
          <w:lang w:val="en-US"/>
        </w:rPr>
        <w:t>Professional Experience</w:t>
      </w:r>
    </w:p>
    <w:p>
      <w:pPr>
        <w:pStyle w:val="Heading 3"/>
        <w:spacing w:line="140" w:lineRule="exact"/>
        <w:jc w:val="center"/>
        <w:rPr>
          <w:rStyle w:val="None"/>
          <w:b w:val="1"/>
          <w:bCs w:val="1"/>
          <w:spacing w:val="0"/>
        </w:rPr>
      </w:pPr>
      <w:r>
        <w:rPr>
          <w:rStyle w:val="None"/>
          <w:rFonts w:ascii="Times New Roman" w:cs="Times New Roman" w:hAnsi="Times New Roman" w:eastAsia="Times New Roman"/>
          <w:b w:val="1"/>
          <w:bCs w:val="1"/>
          <w:spacing w:val="0"/>
        </w:rPr>
        <mc:AlternateContent>
          <mc:Choice Requires="wps">
            <w:drawing xmlns:a="http://schemas.openxmlformats.org/drawingml/2006/main">
              <wp:inline distT="0" distB="0" distL="0" distR="0">
                <wp:extent cx="2549806" cy="254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27"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tabs>
          <w:tab w:val="right" w:pos="10060"/>
        </w:tabs>
        <w:spacing w:after="0" w:line="120" w:lineRule="auto"/>
        <w:rPr>
          <w:rStyle w:val="None"/>
          <w:b w:val="1"/>
          <w:bCs w:val="1"/>
          <w:smallCaps w:val="1"/>
          <w:spacing w:val="4"/>
          <w:sz w:val="21"/>
          <w:szCs w:val="21"/>
        </w:rPr>
      </w:pPr>
    </w:p>
    <w:p>
      <w:pPr>
        <w:pStyle w:val="Body A"/>
        <w:tabs>
          <w:tab w:val="right" w:pos="10060"/>
        </w:tabs>
        <w:spacing w:after="0" w:line="240" w:lineRule="auto"/>
        <w:jc w:val="left"/>
        <w:rPr>
          <w:rStyle w:val="None"/>
          <w:smallCaps w:val="1"/>
          <w:spacing w:val="4"/>
          <w:sz w:val="21"/>
          <w:szCs w:val="21"/>
        </w:rPr>
      </w:pPr>
      <w:r>
        <w:rPr>
          <w:rStyle w:val="None"/>
          <w:b w:val="1"/>
          <w:bCs w:val="1"/>
          <w:smallCaps w:val="1"/>
          <w:spacing w:val="5"/>
          <w:sz w:val="21"/>
          <w:szCs w:val="21"/>
          <w:rtl w:val="0"/>
          <w:lang w:val="de-DE"/>
        </w:rPr>
        <w:t xml:space="preserve">ISACA, </w:t>
      </w:r>
      <w:r>
        <w:rPr>
          <w:rStyle w:val="None"/>
          <w:smallCaps w:val="1"/>
          <w:spacing w:val="5"/>
          <w:sz w:val="21"/>
          <w:szCs w:val="21"/>
          <w:rtl w:val="0"/>
          <w:lang w:val="de-DE"/>
        </w:rPr>
        <w:t>Schaumburg, IL</w:t>
      </w:r>
      <w:r>
        <w:rPr>
          <w:rStyle w:val="None"/>
          <w:b w:val="1"/>
          <w:bCs w:val="1"/>
          <w:smallCaps w:val="1"/>
          <w:spacing w:val="5"/>
          <w:sz w:val="21"/>
          <w:szCs w:val="21"/>
          <w:rtl w:val="0"/>
          <w:lang w:val="en-US"/>
        </w:rPr>
        <w:t xml:space="preserve">                          </w:t>
      </w:r>
      <w:r>
        <w:rPr>
          <w:rStyle w:val="None"/>
          <w:b w:val="1"/>
          <w:bCs w:val="1"/>
          <w:smallCaps w:val="1"/>
          <w:spacing w:val="4"/>
          <w:sz w:val="21"/>
          <w:szCs w:val="21"/>
          <w:lang w:val="en-US"/>
        </w:rPr>
        <w:tab/>
      </w:r>
      <w:r>
        <w:rPr>
          <w:rStyle w:val="None"/>
          <w:sz w:val="21"/>
          <w:szCs w:val="21"/>
          <w:rtl w:val="0"/>
          <w:lang w:val="de-DE"/>
        </w:rPr>
        <w:t>2021 - 2023</w:t>
      </w:r>
    </w:p>
    <w:p>
      <w:pPr>
        <w:pStyle w:val="Body A"/>
        <w:spacing w:after="0" w:line="240" w:lineRule="auto"/>
        <w:jc w:val="left"/>
        <w:rPr>
          <w:rStyle w:val="None"/>
          <w:b w:val="1"/>
          <w:bCs w:val="1"/>
          <w:smallCaps w:val="1"/>
          <w:spacing w:val="4"/>
          <w:sz w:val="21"/>
          <w:szCs w:val="21"/>
        </w:rPr>
      </w:pPr>
      <w:r>
        <w:rPr>
          <w:rStyle w:val="None"/>
          <w:b w:val="1"/>
          <w:bCs w:val="1"/>
          <w:smallCaps w:val="1"/>
          <w:spacing w:val="5"/>
          <w:sz w:val="21"/>
          <w:szCs w:val="21"/>
          <w:rtl w:val="0"/>
          <w:lang w:val="en-US"/>
        </w:rPr>
        <w:t>Senior Marketing Copywriter</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Developed, wrote, and proofread brand-centric and conversion-based copy for multiple digital and print channels including email, web pages, landing pages, journal ads, carousel banners, e-newsletters, pamphlets, video scripts, and paid and organic social media for a variety of different audiences and demographics.</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Audited the ISACA website and recommended opportunities for updated content.</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Developed and implemented best practice guides for all company email and organic social media.</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Updated company style guide and provided content guidance while ensuring all copy was consistent with its guidelines.</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Led a campaign to update event messaging strategy, resulting in event attendance doubling from 2022 to 2023.</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Developed new social media messaging guidelines that resulted in an 85% increase in engagement in 2023.</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Engaged in cross-functional collaboration with media, email, and campaign management to develop, implement, and oversee product, membership, conference, behavioral, and nurture email campaigns from concept to completion.</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Coordinated with email marketing team to implement subject line and body copy A/B testing based on market research.</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Collaborated with SEO team to optimize web copy for search engine results and ensure compliance with all regulations and best practices.</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Coordinated with marketing organization to develop and monitor campaigns on Monday.com.</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Crafted targeted B2B content that enhanced online presence and engagement.</w:t>
      </w:r>
    </w:p>
    <w:p>
      <w:pPr>
        <w:pStyle w:val="Body A"/>
        <w:tabs>
          <w:tab w:val="right" w:pos="10060"/>
        </w:tabs>
        <w:spacing w:after="0" w:line="240" w:lineRule="auto"/>
        <w:jc w:val="left"/>
        <w:rPr>
          <w:rStyle w:val="None"/>
          <w:b w:val="1"/>
          <w:bCs w:val="1"/>
          <w:smallCaps w:val="1"/>
          <w:spacing w:val="5"/>
          <w:sz w:val="21"/>
          <w:szCs w:val="21"/>
        </w:rPr>
      </w:pPr>
    </w:p>
    <w:p>
      <w:pPr>
        <w:pStyle w:val="Body A"/>
        <w:tabs>
          <w:tab w:val="right" w:pos="10060"/>
        </w:tabs>
        <w:spacing w:after="0" w:line="240" w:lineRule="auto"/>
        <w:jc w:val="left"/>
        <w:rPr>
          <w:rStyle w:val="None"/>
          <w:smallCaps w:val="1"/>
          <w:spacing w:val="4"/>
          <w:sz w:val="21"/>
          <w:szCs w:val="21"/>
        </w:rPr>
      </w:pPr>
      <w:r>
        <w:rPr>
          <w:rStyle w:val="None"/>
          <w:b w:val="1"/>
          <w:bCs w:val="1"/>
          <w:smallCaps w:val="1"/>
          <w:spacing w:val="5"/>
          <w:sz w:val="21"/>
          <w:szCs w:val="21"/>
          <w:rtl w:val="0"/>
          <w:lang w:val="en-US"/>
        </w:rPr>
        <w:t xml:space="preserve">EDWARD DON &amp; COMPANY, </w:t>
      </w:r>
      <w:r>
        <w:rPr>
          <w:rStyle w:val="None"/>
          <w:smallCaps w:val="1"/>
          <w:spacing w:val="5"/>
          <w:sz w:val="21"/>
          <w:szCs w:val="21"/>
          <w:rtl w:val="0"/>
          <w:lang w:val="en-US"/>
        </w:rPr>
        <w:t>Woodridge, IL</w:t>
      </w:r>
      <w:r>
        <w:rPr>
          <w:rStyle w:val="None"/>
          <w:b w:val="1"/>
          <w:bCs w:val="1"/>
          <w:smallCaps w:val="1"/>
          <w:spacing w:val="5"/>
          <w:sz w:val="21"/>
          <w:szCs w:val="21"/>
          <w:rtl w:val="0"/>
          <w:lang w:val="en-US"/>
        </w:rPr>
        <w:t xml:space="preserve">                          </w:t>
      </w:r>
      <w:r>
        <w:rPr>
          <w:rStyle w:val="None"/>
          <w:b w:val="1"/>
          <w:bCs w:val="1"/>
          <w:smallCaps w:val="1"/>
          <w:spacing w:val="4"/>
          <w:sz w:val="21"/>
          <w:szCs w:val="21"/>
        </w:rPr>
        <w:tab/>
      </w:r>
      <w:r>
        <w:rPr>
          <w:rStyle w:val="None"/>
          <w:sz w:val="21"/>
          <w:szCs w:val="21"/>
          <w:rtl w:val="0"/>
          <w:lang w:val="en-US"/>
        </w:rPr>
        <w:t xml:space="preserve">2018 </w:t>
      </w:r>
      <w:r>
        <w:rPr>
          <w:rStyle w:val="None"/>
          <w:sz w:val="21"/>
          <w:szCs w:val="21"/>
          <w:rtl w:val="0"/>
          <w:lang w:val="en-US"/>
        </w:rPr>
        <w:t xml:space="preserve">– </w:t>
      </w:r>
      <w:r>
        <w:rPr>
          <w:rStyle w:val="None"/>
          <w:smallCaps w:val="1"/>
          <w:spacing w:val="4"/>
          <w:sz w:val="21"/>
          <w:szCs w:val="21"/>
          <w:rtl w:val="0"/>
          <w:lang w:val="en-US"/>
        </w:rPr>
        <w:t>2020</w:t>
      </w:r>
    </w:p>
    <w:p>
      <w:pPr>
        <w:pStyle w:val="Body A"/>
        <w:spacing w:after="0" w:line="240" w:lineRule="auto"/>
        <w:jc w:val="left"/>
        <w:rPr>
          <w:rStyle w:val="None"/>
          <w:b w:val="1"/>
          <w:bCs w:val="1"/>
          <w:smallCaps w:val="1"/>
          <w:spacing w:val="4"/>
          <w:sz w:val="21"/>
          <w:szCs w:val="21"/>
        </w:rPr>
      </w:pPr>
      <w:r>
        <w:rPr>
          <w:rStyle w:val="None"/>
          <w:b w:val="1"/>
          <w:bCs w:val="1"/>
          <w:smallCaps w:val="1"/>
          <w:spacing w:val="5"/>
          <w:sz w:val="21"/>
          <w:szCs w:val="21"/>
          <w:rtl w:val="0"/>
          <w:lang w:val="en-US"/>
        </w:rPr>
        <w:t>Content Writer</w:t>
      </w:r>
    </w:p>
    <w:p>
      <w:pPr>
        <w:pStyle w:val="Body A"/>
        <w:numPr>
          <w:ilvl w:val="0"/>
          <w:numId w:val="5"/>
        </w:numPr>
        <w:bidi w:val="0"/>
        <w:spacing w:after="0" w:line="240" w:lineRule="auto"/>
        <w:ind w:right="0"/>
        <w:jc w:val="both"/>
        <w:rPr>
          <w:rtl w:val="0"/>
          <w:lang w:val="en-US"/>
        </w:rPr>
      </w:pPr>
      <w:r>
        <w:rPr>
          <w:rStyle w:val="None A"/>
          <w:rtl w:val="0"/>
          <w:lang w:val="en-US"/>
        </w:rPr>
        <w:t>Wrote, reviewed, and proofread long-form and short-form copy for a variety of topics for all print, digital and web platforms, including catalogs, product descriptions, banner advertisements, video scripts, email, direct mail, social media posts, blog posts, press releases, corporate communications, and ad placements.</w:t>
      </w:r>
    </w:p>
    <w:p>
      <w:pPr>
        <w:pStyle w:val="Body A"/>
        <w:numPr>
          <w:ilvl w:val="0"/>
          <w:numId w:val="5"/>
        </w:numPr>
        <w:bidi w:val="0"/>
        <w:spacing w:after="0" w:line="240" w:lineRule="auto"/>
        <w:ind w:right="0"/>
        <w:jc w:val="both"/>
        <w:rPr>
          <w:rtl w:val="0"/>
          <w:lang w:val="en-US"/>
        </w:rPr>
      </w:pPr>
      <w:r>
        <w:rPr>
          <w:rStyle w:val="None A"/>
          <w:rtl w:val="0"/>
          <w:lang w:val="en-US"/>
        </w:rPr>
        <w:t>Served as main point of contact with local media outlets.</w:t>
      </w:r>
    </w:p>
    <w:p>
      <w:pPr>
        <w:pStyle w:val="Body A"/>
        <w:numPr>
          <w:ilvl w:val="0"/>
          <w:numId w:val="5"/>
        </w:numPr>
        <w:bidi w:val="0"/>
        <w:spacing w:after="0" w:line="240" w:lineRule="auto"/>
        <w:ind w:right="0"/>
        <w:jc w:val="both"/>
        <w:rPr>
          <w:rtl w:val="0"/>
          <w:lang w:val="en-US"/>
        </w:rPr>
      </w:pPr>
      <w:r>
        <w:rPr>
          <w:rStyle w:val="None A"/>
          <w:rtl w:val="0"/>
          <w:lang w:val="en-US"/>
        </w:rPr>
        <w:t>Collaborated with design team and senior leadership to present and execute social media campaigns, resulting in 5,000 new followers across all social media platforms during the fourth quarter of 2019.</w:t>
      </w:r>
    </w:p>
    <w:p>
      <w:pPr>
        <w:pStyle w:val="Body A"/>
        <w:numPr>
          <w:ilvl w:val="0"/>
          <w:numId w:val="5"/>
        </w:numPr>
        <w:bidi w:val="0"/>
        <w:spacing w:after="0" w:line="240" w:lineRule="auto"/>
        <w:ind w:right="0"/>
        <w:jc w:val="both"/>
        <w:rPr>
          <w:rtl w:val="0"/>
          <w:lang w:val="en-US"/>
        </w:rPr>
      </w:pPr>
      <w:r>
        <w:rPr>
          <w:rStyle w:val="None A"/>
          <w:rtl w:val="0"/>
          <w:lang w:val="en-US"/>
        </w:rPr>
        <w:t>Developed, reviewed, and maintained company content calendar.</w:t>
      </w:r>
    </w:p>
    <w:p>
      <w:pPr>
        <w:pStyle w:val="Body A"/>
        <w:numPr>
          <w:ilvl w:val="0"/>
          <w:numId w:val="5"/>
        </w:numPr>
        <w:bidi w:val="0"/>
        <w:spacing w:after="0" w:line="240" w:lineRule="auto"/>
        <w:ind w:right="0"/>
        <w:jc w:val="both"/>
        <w:rPr>
          <w:rtl w:val="0"/>
          <w:lang w:val="en-US"/>
        </w:rPr>
      </w:pPr>
      <w:r>
        <w:rPr>
          <w:rStyle w:val="None A"/>
          <w:rtl w:val="0"/>
          <w:lang w:val="en-US"/>
        </w:rPr>
        <w:t>Assisted in leading a team dedicated to researching industry trends and creating a new publication, resulting in a 20% increase in new business within 90 days of launch in the third quarter of 2018, and recognition as an industry thought leader.</w:t>
      </w:r>
    </w:p>
    <w:p>
      <w:pPr>
        <w:pStyle w:val="Body A"/>
        <w:numPr>
          <w:ilvl w:val="0"/>
          <w:numId w:val="5"/>
        </w:numPr>
        <w:bidi w:val="0"/>
        <w:spacing w:after="0" w:line="240" w:lineRule="auto"/>
        <w:ind w:right="0"/>
        <w:jc w:val="both"/>
        <w:rPr>
          <w:rtl w:val="0"/>
          <w:lang w:val="en-US"/>
        </w:rPr>
      </w:pPr>
      <w:r>
        <w:rPr>
          <w:rStyle w:val="None A"/>
          <w:rtl w:val="0"/>
          <w:lang w:val="en-US"/>
        </w:rPr>
        <w:t>Ensured the implementation of brand standards across all marketing channels.</w:t>
      </w:r>
    </w:p>
    <w:p>
      <w:pPr>
        <w:pStyle w:val="Body A"/>
        <w:numPr>
          <w:ilvl w:val="0"/>
          <w:numId w:val="5"/>
        </w:numPr>
        <w:bidi w:val="0"/>
        <w:spacing w:after="0" w:line="240" w:lineRule="auto"/>
        <w:ind w:right="0"/>
        <w:jc w:val="both"/>
        <w:rPr>
          <w:rtl w:val="0"/>
          <w:lang w:val="en-US"/>
        </w:rPr>
      </w:pPr>
      <w:r>
        <w:rPr>
          <w:rStyle w:val="None A"/>
          <w:rtl w:val="0"/>
          <w:lang w:val="en-US"/>
        </w:rPr>
        <w:t>Coordinated with photographers and designers to index and source all copy, images and artwork.</w:t>
      </w:r>
    </w:p>
    <w:p>
      <w:pPr>
        <w:pStyle w:val="Body A"/>
        <w:numPr>
          <w:ilvl w:val="0"/>
          <w:numId w:val="5"/>
        </w:numPr>
        <w:bidi w:val="0"/>
        <w:spacing w:after="0" w:line="240" w:lineRule="auto"/>
        <w:ind w:right="0"/>
        <w:jc w:val="both"/>
        <w:rPr>
          <w:rtl w:val="0"/>
          <w:lang w:val="en-US"/>
        </w:rPr>
      </w:pPr>
      <w:r>
        <w:rPr>
          <w:rStyle w:val="None A"/>
          <w:rtl w:val="0"/>
          <w:lang w:val="en-US"/>
        </w:rPr>
        <w:t>Tracked and reviewed various web, digital and social media metrics and formulated strategies with management.</w:t>
      </w:r>
    </w:p>
    <w:p>
      <w:pPr>
        <w:pStyle w:val="Body A"/>
        <w:tabs>
          <w:tab w:val="right" w:pos="10060"/>
        </w:tabs>
        <w:spacing w:after="0" w:line="240" w:lineRule="auto"/>
        <w:jc w:val="left"/>
        <w:rPr>
          <w:rStyle w:val="None"/>
          <w:b w:val="1"/>
          <w:bCs w:val="1"/>
          <w:smallCaps w:val="1"/>
          <w:spacing w:val="5"/>
          <w:sz w:val="21"/>
          <w:szCs w:val="21"/>
        </w:rPr>
      </w:pPr>
    </w:p>
    <w:p>
      <w:pPr>
        <w:pStyle w:val="Body A"/>
        <w:tabs>
          <w:tab w:val="right" w:pos="10060"/>
        </w:tabs>
        <w:spacing w:after="0" w:line="240" w:lineRule="auto"/>
        <w:jc w:val="left"/>
        <w:rPr>
          <w:rStyle w:val="None"/>
          <w:smallCaps w:val="1"/>
          <w:spacing w:val="4"/>
          <w:sz w:val="21"/>
          <w:szCs w:val="21"/>
        </w:rPr>
      </w:pPr>
      <w:r>
        <w:rPr>
          <w:rStyle w:val="None"/>
          <w:b w:val="1"/>
          <w:bCs w:val="1"/>
          <w:smallCaps w:val="1"/>
          <w:spacing w:val="5"/>
          <w:sz w:val="21"/>
          <w:szCs w:val="21"/>
          <w:rtl w:val="0"/>
          <w:lang w:val="en-US"/>
        </w:rPr>
        <w:t xml:space="preserve">METLIFE, </w:t>
      </w:r>
      <w:r>
        <w:rPr>
          <w:rStyle w:val="None"/>
          <w:smallCaps w:val="1"/>
          <w:spacing w:val="5"/>
          <w:sz w:val="21"/>
          <w:szCs w:val="21"/>
          <w:rtl w:val="0"/>
          <w:lang w:val="en-US"/>
        </w:rPr>
        <w:t>Aurora, IL</w:t>
      </w:r>
      <w:r>
        <w:rPr>
          <w:rStyle w:val="None"/>
          <w:b w:val="1"/>
          <w:bCs w:val="1"/>
          <w:smallCaps w:val="1"/>
          <w:spacing w:val="4"/>
          <w:sz w:val="21"/>
          <w:szCs w:val="21"/>
        </w:rPr>
        <w:tab/>
      </w:r>
      <w:r>
        <w:rPr>
          <w:rStyle w:val="None"/>
          <w:sz w:val="21"/>
          <w:szCs w:val="21"/>
          <w:rtl w:val="0"/>
          <w:lang w:val="en-US"/>
        </w:rPr>
        <w:t xml:space="preserve">2004 </w:t>
      </w:r>
      <w:r>
        <w:rPr>
          <w:rStyle w:val="None"/>
          <w:sz w:val="21"/>
          <w:szCs w:val="21"/>
          <w:rtl w:val="0"/>
          <w:lang w:val="en-US"/>
        </w:rPr>
        <w:t xml:space="preserve">– </w:t>
      </w:r>
      <w:r>
        <w:rPr>
          <w:rStyle w:val="None"/>
          <w:smallCaps w:val="1"/>
          <w:spacing w:val="4"/>
          <w:sz w:val="21"/>
          <w:szCs w:val="21"/>
          <w:rtl w:val="0"/>
          <w:lang w:val="en-US"/>
        </w:rPr>
        <w:t>2018</w:t>
      </w:r>
    </w:p>
    <w:p>
      <w:pPr>
        <w:pStyle w:val="Body A"/>
        <w:spacing w:after="0" w:line="240" w:lineRule="auto"/>
        <w:jc w:val="left"/>
        <w:rPr>
          <w:rStyle w:val="None"/>
          <w:b w:val="1"/>
          <w:bCs w:val="1"/>
          <w:smallCaps w:val="1"/>
          <w:spacing w:val="4"/>
          <w:sz w:val="21"/>
          <w:szCs w:val="21"/>
        </w:rPr>
      </w:pPr>
      <w:r>
        <w:rPr>
          <w:rStyle w:val="None"/>
          <w:b w:val="1"/>
          <w:bCs w:val="1"/>
          <w:smallCaps w:val="1"/>
          <w:spacing w:val="5"/>
          <w:sz w:val="21"/>
          <w:szCs w:val="21"/>
          <w:rtl w:val="0"/>
          <w:lang w:val="en-US"/>
        </w:rPr>
        <w:t>Billing Account Representative</w:t>
      </w:r>
      <w:r>
        <w:rPr>
          <w:rStyle w:val="None"/>
          <w:b w:val="1"/>
          <w:bCs w:val="1"/>
          <w:smallCaps w:val="1"/>
          <w:spacing w:val="4"/>
          <w:sz w:val="21"/>
          <w:szCs w:val="21"/>
          <w:rtl w:val="0"/>
          <w:lang w:val="en-US"/>
        </w:rPr>
        <w:t xml:space="preserve"> </w:t>
      </w:r>
    </w:p>
    <w:p>
      <w:pPr>
        <w:pStyle w:val="List Paragraph"/>
        <w:numPr>
          <w:ilvl w:val="0"/>
          <w:numId w:val="7"/>
        </w:numPr>
        <w:bidi w:val="0"/>
        <w:spacing w:after="0" w:line="240" w:lineRule="auto"/>
        <w:ind w:right="0"/>
        <w:jc w:val="left"/>
        <w:rPr>
          <w:rtl w:val="0"/>
          <w:lang w:val="en-US"/>
        </w:rPr>
      </w:pPr>
      <w:r>
        <w:rPr>
          <w:rStyle w:val="None A"/>
          <w:rtl w:val="0"/>
          <w:lang w:val="en-US"/>
        </w:rPr>
        <w:t>Earned a Center Stage Award for writing and editing articles for the MetLife Way newsletter.</w:t>
      </w:r>
    </w:p>
    <w:p>
      <w:pPr>
        <w:pStyle w:val="List Paragraph"/>
        <w:numPr>
          <w:ilvl w:val="0"/>
          <w:numId w:val="7"/>
        </w:numPr>
        <w:bidi w:val="0"/>
        <w:spacing w:after="0" w:line="240" w:lineRule="auto"/>
        <w:ind w:right="0"/>
        <w:jc w:val="left"/>
        <w:rPr>
          <w:rtl w:val="0"/>
          <w:lang w:val="en-US"/>
        </w:rPr>
      </w:pPr>
      <w:r>
        <w:rPr>
          <w:rStyle w:val="None A"/>
          <w:rtl w:val="0"/>
          <w:lang w:val="en-US"/>
        </w:rPr>
        <w:t>Served as a subject matter expert on external communications related to escalated customer inquiries.</w:t>
      </w:r>
    </w:p>
    <w:p>
      <w:pPr>
        <w:pStyle w:val="Body A"/>
        <w:numPr>
          <w:ilvl w:val="0"/>
          <w:numId w:val="7"/>
        </w:numPr>
        <w:bidi w:val="0"/>
        <w:spacing w:after="0" w:line="240" w:lineRule="auto"/>
        <w:ind w:right="0"/>
        <w:jc w:val="both"/>
        <w:rPr>
          <w:rtl w:val="0"/>
          <w:lang w:val="en-US"/>
        </w:rPr>
      </w:pPr>
      <w:r>
        <w:rPr>
          <w:rStyle w:val="None A"/>
          <w:rtl w:val="0"/>
          <w:lang w:val="en-US"/>
        </w:rPr>
        <w:t>Helped develop and proofread marketing, enrollment, and corporate communication materials.</w:t>
      </w:r>
    </w:p>
    <w:p>
      <w:pPr>
        <w:pStyle w:val="Body A"/>
        <w:numPr>
          <w:ilvl w:val="0"/>
          <w:numId w:val="7"/>
        </w:numPr>
        <w:bidi w:val="0"/>
        <w:spacing w:after="0" w:line="240" w:lineRule="auto"/>
        <w:ind w:right="0"/>
        <w:jc w:val="both"/>
        <w:rPr>
          <w:rtl w:val="0"/>
          <w:lang w:val="en-US"/>
        </w:rPr>
      </w:pPr>
      <w:r>
        <w:rPr>
          <w:rStyle w:val="None A"/>
          <w:rtl w:val="0"/>
          <w:lang w:val="en-US"/>
        </w:rPr>
        <w:t>Built, maintained, and expanded positive working relationships with customers.</w:t>
      </w:r>
    </w:p>
    <w:p>
      <w:pPr>
        <w:pStyle w:val="List Paragraph"/>
        <w:numPr>
          <w:ilvl w:val="0"/>
          <w:numId w:val="7"/>
        </w:numPr>
        <w:bidi w:val="0"/>
        <w:spacing w:after="0" w:line="240" w:lineRule="auto"/>
        <w:ind w:right="0"/>
        <w:jc w:val="left"/>
        <w:rPr>
          <w:rtl w:val="0"/>
          <w:lang w:val="en-US"/>
        </w:rPr>
      </w:pPr>
      <w:r>
        <w:rPr>
          <w:rStyle w:val="None A"/>
          <w:rtl w:val="0"/>
          <w:lang w:val="en-US"/>
        </w:rPr>
        <w:t>Served on a Quality Management team to establish standards and practices.</w:t>
      </w:r>
    </w:p>
    <w:p>
      <w:pPr>
        <w:pStyle w:val="Body A"/>
        <w:tabs>
          <w:tab w:val="right" w:pos="10060"/>
        </w:tabs>
        <w:spacing w:after="0" w:line="240" w:lineRule="auto"/>
        <w:jc w:val="left"/>
        <w:rPr>
          <w:rStyle w:val="None"/>
          <w:b w:val="1"/>
          <w:bCs w:val="1"/>
          <w:smallCaps w:val="1"/>
          <w:spacing w:val="5"/>
          <w:sz w:val="21"/>
          <w:szCs w:val="21"/>
        </w:rPr>
      </w:pPr>
    </w:p>
    <w:p>
      <w:pPr>
        <w:pStyle w:val="Body A"/>
        <w:tabs>
          <w:tab w:val="right" w:pos="10060"/>
        </w:tabs>
        <w:spacing w:after="0" w:line="240" w:lineRule="auto"/>
        <w:jc w:val="center"/>
        <w:rPr>
          <w:rStyle w:val="None"/>
          <w:b w:val="1"/>
          <w:bCs w:val="1"/>
          <w:smallCaps w:val="1"/>
          <w:spacing w:val="5"/>
          <w:sz w:val="24"/>
          <w:szCs w:val="24"/>
        </w:rPr>
      </w:pPr>
      <w:r>
        <w:rPr>
          <w:rStyle w:val="None"/>
          <w:b w:val="1"/>
          <w:bCs w:val="1"/>
          <w:smallCaps w:val="1"/>
          <w:spacing w:val="5"/>
          <w:sz w:val="24"/>
          <w:szCs w:val="24"/>
          <w:rtl w:val="0"/>
          <w:lang w:val="en-US"/>
        </w:rPr>
        <w:t>Additional Experience</w:t>
      </w:r>
    </w:p>
    <w:p>
      <w:pPr>
        <w:pStyle w:val="Body A"/>
        <w:pBdr>
          <w:top w:val="nil"/>
          <w:left w:val="nil"/>
          <w:bottom w:val="single" w:color="7f7f7f" w:sz="18" w:space="0" w:shadow="0" w:frame="0"/>
          <w:right w:val="nil"/>
        </w:pBdr>
        <w:spacing w:after="0" w:line="120" w:lineRule="auto"/>
        <w:rPr>
          <w:rStyle w:val="None"/>
          <w:outline w:val="0"/>
          <w:color w:val="ff0000"/>
          <w:u w:color="ff0000"/>
          <w14:textFill>
            <w14:solidFill>
              <w14:srgbClr w14:val="FF0000"/>
            </w14:solidFill>
          </w14:textFill>
        </w:rPr>
      </w:pPr>
    </w:p>
    <w:p>
      <w:pPr>
        <w:pStyle w:val="Body A A"/>
        <w:rPr>
          <w:rStyle w:val="None"/>
          <w:outline w:val="0"/>
          <w:color w:val="ff0000"/>
          <w:u w:color="ff0000"/>
          <w14:textFill>
            <w14:solidFill>
              <w14:srgbClr w14:val="FF0000"/>
            </w14:solidFill>
          </w14:textFill>
        </w:rPr>
      </w:pPr>
    </w:p>
    <w:p>
      <w:pPr>
        <w:pStyle w:val="Body A A"/>
        <w:rPr>
          <w:rStyle w:val="None"/>
          <w:rFonts w:ascii="Cambria" w:cs="Cambria" w:hAnsi="Cambria" w:eastAsia="Cambria"/>
          <w:sz w:val="20"/>
          <w:szCs w:val="20"/>
        </w:rPr>
      </w:pPr>
      <w:r>
        <w:rPr>
          <w:rStyle w:val="None"/>
          <w:rFonts w:ascii="Cambria" w:hAnsi="Cambria"/>
          <w:sz w:val="20"/>
          <w:szCs w:val="20"/>
          <w:rtl w:val="0"/>
          <w:lang w:val="fr-FR"/>
        </w:rPr>
        <w:t xml:space="preserve">NAPERVILLE COMMUNITY TELEVISION, Naperville, Illinois, </w:t>
      </w:r>
      <w:r>
        <w:rPr>
          <w:rStyle w:val="None"/>
          <w:rFonts w:ascii="Cambria" w:hAnsi="Cambria"/>
          <w:b w:val="1"/>
          <w:bCs w:val="1"/>
          <w:sz w:val="20"/>
          <w:szCs w:val="20"/>
          <w:rtl w:val="0"/>
          <w:lang w:val="fr-FR"/>
        </w:rPr>
        <w:t>Production Assistant</w:t>
      </w:r>
      <w:r>
        <w:rPr>
          <w:rStyle w:val="None"/>
          <w:rFonts w:ascii="Cambria" w:hAnsi="Cambria"/>
          <w:sz w:val="20"/>
          <w:szCs w:val="20"/>
          <w:rtl w:val="0"/>
          <w:lang w:val="en-US"/>
        </w:rPr>
        <w:t>. Wrote and edited scripts, station communication documents, and schedules for live and remote programming. Conducted phone and face-to-face interviews with various personalities for local programming. Produced and directed several live and taped segments for local broadcasts. Performed linear and nonlinear video and audio editing. Performed photography and videography for local television programs and documentaries. Monitored and maintained the station</w:t>
      </w:r>
      <w:r>
        <w:rPr>
          <w:rStyle w:val="None"/>
          <w:rFonts w:ascii="Arial Unicode MS" w:hAnsi="Arial Unicode MS" w:hint="default"/>
          <w:sz w:val="20"/>
          <w:szCs w:val="20"/>
          <w:rtl w:val="1"/>
          <w:lang w:val="ar-SA" w:bidi="ar-SA"/>
        </w:rPr>
        <w:t>’</w:t>
      </w:r>
      <w:r>
        <w:rPr>
          <w:rStyle w:val="None"/>
          <w:rFonts w:ascii="Cambria" w:hAnsi="Cambria"/>
          <w:sz w:val="20"/>
          <w:szCs w:val="20"/>
          <w:rtl w:val="0"/>
          <w:lang w:val="en-US"/>
        </w:rPr>
        <w:t>s video and photography library.</w:t>
      </w:r>
    </w:p>
    <w:p>
      <w:pPr>
        <w:pStyle w:val="Heading 3"/>
        <w:spacing w:line="240" w:lineRule="auto"/>
        <w:rPr>
          <w:rStyle w:val="None"/>
          <w:b w:val="1"/>
          <w:bCs w:val="1"/>
          <w:spacing w:val="0"/>
        </w:rPr>
      </w:pPr>
    </w:p>
    <w:p>
      <w:pPr>
        <w:pStyle w:val="Heading 3"/>
        <w:spacing w:line="240" w:lineRule="auto"/>
        <w:jc w:val="center"/>
        <w:rPr>
          <w:rStyle w:val="None"/>
          <w:b w:val="1"/>
          <w:bCs w:val="1"/>
          <w:spacing w:val="0"/>
        </w:rPr>
      </w:pPr>
      <w:r>
        <w:rPr>
          <w:rStyle w:val="None"/>
          <w:b w:val="1"/>
          <w:bCs w:val="1"/>
          <w:spacing w:val="0"/>
          <w:rtl w:val="0"/>
          <w:lang w:val="en-US"/>
        </w:rPr>
        <w:t>E</w:t>
      </w:r>
      <w:r>
        <w:rPr>
          <w:rStyle w:val="None"/>
          <w:b w:val="1"/>
          <w:bCs w:val="1"/>
          <w:spacing w:val="0"/>
          <w:rtl w:val="0"/>
          <w:lang w:val="fr-FR"/>
        </w:rPr>
        <w:t>ducation</w:t>
      </w:r>
    </w:p>
    <w:p>
      <w:pPr>
        <w:pStyle w:val="Heading 3"/>
        <w:spacing w:line="140" w:lineRule="exact"/>
        <w:jc w:val="center"/>
        <w:rPr>
          <w:rStyle w:val="None"/>
          <w:caps w:val="0"/>
          <w:smallCaps w:val="0"/>
          <w:sz w:val="20"/>
          <w:szCs w:val="20"/>
        </w:rPr>
      </w:pPr>
      <w:r>
        <w:rPr>
          <w:rStyle w:val="None"/>
          <w:rFonts w:ascii="Times New Roman" w:cs="Times New Roman" w:hAnsi="Times New Roman" w:eastAsia="Times New Roman"/>
          <w:b w:val="1"/>
          <w:bCs w:val="1"/>
          <w:spacing w:val="0"/>
        </w:rPr>
        <mc:AlternateContent>
          <mc:Choice Requires="wps">
            <w:drawing xmlns:a="http://schemas.openxmlformats.org/drawingml/2006/main">
              <wp:inline distT="0" distB="0" distL="0" distR="0">
                <wp:extent cx="2549806" cy="25400"/>
                <wp:effectExtent l="0" t="0" r="0" b="0"/>
                <wp:docPr id="1073741827"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28"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line="120" w:lineRule="auto"/>
        <w:jc w:val="center"/>
      </w:pPr>
    </w:p>
    <w:p>
      <w:pPr>
        <w:pStyle w:val="Body A"/>
        <w:spacing w:after="0" w:line="240" w:lineRule="auto"/>
        <w:jc w:val="center"/>
      </w:pPr>
      <w:r>
        <w:rPr>
          <w:rStyle w:val="None A"/>
          <w:rtl w:val="0"/>
          <w:lang w:val="en-US"/>
        </w:rPr>
        <w:t xml:space="preserve">Benedictine University, Lisle, IL </w:t>
      </w:r>
    </w:p>
    <w:p>
      <w:pPr>
        <w:pStyle w:val="Body A"/>
        <w:spacing w:after="0" w:line="240" w:lineRule="auto"/>
        <w:jc w:val="center"/>
      </w:pPr>
      <w:r>
        <w:rPr>
          <w:rStyle w:val="None A"/>
          <w:rtl w:val="0"/>
          <w:lang w:val="en-US"/>
        </w:rPr>
        <w:t>Bachelor of Arts, Communications</w:t>
      </w:r>
    </w:p>
    <w:p>
      <w:pPr>
        <w:pStyle w:val="Body A"/>
        <w:spacing w:after="0" w:line="240" w:lineRule="auto"/>
      </w:pPr>
    </w:p>
    <w:p>
      <w:pPr>
        <w:pStyle w:val="Heading 3"/>
        <w:spacing w:line="240" w:lineRule="auto"/>
        <w:ind w:left="3600" w:firstLine="720"/>
        <w:rPr>
          <w:rStyle w:val="None"/>
          <w:b w:val="1"/>
          <w:bCs w:val="1"/>
          <w:spacing w:val="0"/>
          <w:lang w:val="es-ES_tradnl"/>
        </w:rPr>
      </w:pPr>
      <w:r>
        <w:rPr>
          <w:rStyle w:val="None"/>
          <w:b w:val="1"/>
          <w:bCs w:val="1"/>
          <w:spacing w:val="0"/>
          <w:rtl w:val="0"/>
          <w:lang w:val="es-ES_tradnl"/>
        </w:rPr>
        <w:t>Proficiencies</w:t>
      </w:r>
    </w:p>
    <w:p>
      <w:pPr>
        <w:pStyle w:val="Body A"/>
      </w:pPr>
      <w:r>
        <w:rPr>
          <w:rStyle w:val="None"/>
          <w:b w:val="1"/>
          <w:bCs w:val="1"/>
          <w:spacing w:val="5"/>
          <w:rtl w:val="0"/>
          <w:lang w:val="en-US"/>
        </w:rPr>
        <w:t xml:space="preserve">                                                             </w:t>
      </w:r>
      <w:r>
        <w:rPr>
          <w:rStyle w:val="None"/>
          <w:rFonts w:ascii="Times New Roman" w:cs="Times New Roman" w:hAnsi="Times New Roman" w:eastAsia="Times New Roman"/>
          <w:b w:val="1"/>
          <w:bCs w:val="1"/>
          <w:spacing w:val="6"/>
          <w:sz w:val="24"/>
          <w:szCs w:val="24"/>
        </w:rPr>
        <mc:AlternateContent>
          <mc:Choice Requires="wps">
            <w:drawing xmlns:a="http://schemas.openxmlformats.org/drawingml/2006/main">
              <wp:inline distT="0" distB="0" distL="0" distR="0">
                <wp:extent cx="2549806" cy="2540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29"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jc w:val="center"/>
      </w:pPr>
      <w:r>
        <w:rPr>
          <w:rStyle w:val="None A"/>
          <w:rtl w:val="0"/>
          <w:lang w:val="en-US"/>
        </w:rPr>
        <w:t>Microsoft Office Suite, Teams, Mac OS, Visio, Adobe Creative Suite, Hootsuite, Monday.com, Sigma Microsoft Video, iMovie, Final Cut Pro, Final Draft, Catsy, Figma, Jira, Groupwise, Social Media, AP Style Guidelines, Zoom, HubSpot, Google Workspace, Mailchimp, Google Analytics, WordPress, Smartsheet, Shopify, ChatGPT</w:t>
      </w:r>
    </w:p>
    <w:p>
      <w:pPr>
        <w:pStyle w:val="Body A"/>
        <w:spacing w:after="0"/>
      </w:pPr>
    </w:p>
    <w:p>
      <w:pPr>
        <w:pStyle w:val="Heading 3"/>
        <w:spacing w:line="240" w:lineRule="auto"/>
        <w:ind w:left="3600" w:firstLine="720"/>
        <w:rPr>
          <w:rStyle w:val="None"/>
          <w:b w:val="1"/>
          <w:bCs w:val="1"/>
          <w:spacing w:val="0"/>
          <w:lang w:val="fr-FR"/>
        </w:rPr>
      </w:pPr>
      <w:r>
        <w:rPr>
          <w:rStyle w:val="None"/>
          <w:b w:val="1"/>
          <w:bCs w:val="1"/>
          <w:spacing w:val="0"/>
          <w:rtl w:val="0"/>
          <w:lang w:val="fr-FR"/>
        </w:rPr>
        <w:t>Memberships</w:t>
      </w:r>
    </w:p>
    <w:p>
      <w:pPr>
        <w:pStyle w:val="Body A"/>
      </w:pPr>
      <w:r>
        <w:rPr>
          <w:rStyle w:val="None"/>
          <w:b w:val="1"/>
          <w:bCs w:val="1"/>
          <w:spacing w:val="5"/>
          <w:rtl w:val="0"/>
          <w:lang w:val="en-US"/>
        </w:rPr>
        <w:t xml:space="preserve">                                                              </w:t>
      </w:r>
      <w:r>
        <w:rPr>
          <w:rStyle w:val="None"/>
          <w:rFonts w:ascii="Times New Roman" w:cs="Times New Roman" w:hAnsi="Times New Roman" w:eastAsia="Times New Roman"/>
          <w:b w:val="1"/>
          <w:bCs w:val="1"/>
          <w:spacing w:val="6"/>
          <w:sz w:val="24"/>
          <w:szCs w:val="24"/>
        </w:rPr>
        <mc:AlternateContent>
          <mc:Choice Requires="wps">
            <w:drawing xmlns:a="http://schemas.openxmlformats.org/drawingml/2006/main">
              <wp:inline distT="0" distB="0" distL="0" distR="0">
                <wp:extent cx="2549806" cy="25400"/>
                <wp:effectExtent l="0" t="0" r="0" b="0"/>
                <wp:docPr id="1073741829"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30"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jc w:val="center"/>
        <w:rPr>
          <w:rStyle w:val="None A"/>
        </w:rPr>
      </w:pPr>
      <w:r>
        <w:rPr>
          <w:rStyle w:val="None A"/>
          <w:rtl w:val="0"/>
          <w:lang w:val="en-US"/>
        </w:rPr>
        <w:t>Copywriters International</w:t>
      </w:r>
    </w:p>
    <w:p>
      <w:pPr>
        <w:pStyle w:val="Body A"/>
        <w:spacing w:after="0"/>
        <w:jc w:val="center"/>
        <w:rPr>
          <w:rStyle w:val="None A"/>
        </w:rPr>
      </w:pPr>
      <w:r>
        <w:rPr>
          <w:rStyle w:val="None A"/>
          <w:rtl w:val="0"/>
          <w:lang w:val="en-US"/>
        </w:rPr>
        <w:t>Association of Bloggers</w:t>
      </w:r>
    </w:p>
    <w:p>
      <w:pPr>
        <w:pStyle w:val="Body A"/>
        <w:spacing w:after="0"/>
        <w:jc w:val="center"/>
        <w:rPr>
          <w:rStyle w:val="None A"/>
        </w:rPr>
      </w:pPr>
      <w:r>
        <w:rPr>
          <w:rStyle w:val="None A"/>
          <w:rtl w:val="0"/>
          <w:lang w:val="en-US"/>
        </w:rPr>
        <w:t>American Writers &amp; Artists Institute</w:t>
      </w:r>
    </w:p>
    <w:p>
      <w:pPr>
        <w:pStyle w:val="Body A"/>
        <w:spacing w:after="0"/>
        <w:jc w:val="center"/>
        <w:rPr>
          <w:rStyle w:val="None A"/>
        </w:rPr>
      </w:pPr>
    </w:p>
    <w:p>
      <w:pPr>
        <w:pStyle w:val="Heading 3"/>
        <w:spacing w:line="240" w:lineRule="auto"/>
        <w:ind w:left="3600" w:firstLine="720"/>
        <w:rPr>
          <w:rStyle w:val="None"/>
          <w:b w:val="1"/>
          <w:bCs w:val="1"/>
          <w:spacing w:val="0"/>
          <w:lang w:val="fr-FR"/>
        </w:rPr>
      </w:pPr>
      <w:r>
        <w:rPr>
          <w:rStyle w:val="None"/>
          <w:b w:val="1"/>
          <w:bCs w:val="1"/>
          <w:spacing w:val="0"/>
          <w:rtl w:val="0"/>
          <w:lang w:val="fr-FR"/>
        </w:rPr>
        <w:t>Certificates</w:t>
      </w:r>
    </w:p>
    <w:p>
      <w:pPr>
        <w:pStyle w:val="Body A"/>
      </w:pPr>
      <w:r>
        <w:rPr>
          <w:rStyle w:val="None"/>
          <w:b w:val="1"/>
          <w:bCs w:val="1"/>
          <w:spacing w:val="5"/>
          <w:rtl w:val="0"/>
          <w:lang w:val="en-US"/>
        </w:rPr>
        <w:t xml:space="preserve">                                                              </w:t>
      </w:r>
      <w:r>
        <w:rPr>
          <w:rStyle w:val="None"/>
          <w:rFonts w:ascii="Times New Roman" w:cs="Times New Roman" w:hAnsi="Times New Roman" w:eastAsia="Times New Roman"/>
          <w:b w:val="1"/>
          <w:bCs w:val="1"/>
          <w:spacing w:val="6"/>
          <w:sz w:val="24"/>
          <w:szCs w:val="24"/>
        </w:rPr>
        <mc:AlternateContent>
          <mc:Choice Requires="wps">
            <w:drawing xmlns:a="http://schemas.openxmlformats.org/drawingml/2006/main">
              <wp:inline distT="0" distB="0" distL="0" distR="0">
                <wp:extent cx="2549806" cy="25400"/>
                <wp:effectExtent l="0" t="0" r="0" b="0"/>
                <wp:docPr id="1073741830"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31"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jc w:val="center"/>
      </w:pPr>
      <w:r>
        <w:rPr>
          <w:rStyle w:val="None A"/>
          <w:rtl w:val="0"/>
          <w:lang w:val="en-US"/>
        </w:rPr>
        <w:t xml:space="preserve">Google SEO </w:t>
      </w:r>
    </w:p>
    <w:p>
      <w:pPr>
        <w:pStyle w:val="Body A"/>
        <w:spacing w:after="0"/>
        <w:jc w:val="center"/>
        <w:rPr>
          <w:rStyle w:val="None A"/>
        </w:rPr>
      </w:pPr>
      <w:r>
        <w:rPr>
          <w:rStyle w:val="None A"/>
          <w:rtl w:val="0"/>
          <w:lang w:val="en-US"/>
        </w:rPr>
        <w:t>ChatGPT</w:t>
      </w:r>
    </w:p>
    <w:p>
      <w:pPr>
        <w:pStyle w:val="Body A"/>
        <w:spacing w:after="0"/>
        <w:jc w:val="center"/>
      </w:pPr>
      <w:r>
        <w:rPr>
          <w:rStyle w:val="None A"/>
          <w:rtl w:val="0"/>
          <w:lang w:val="en-US"/>
        </w:rPr>
        <w:t>Figma</w:t>
      </w:r>
    </w:p>
    <w:sectPr>
      <w:headerReference w:type="default" r:id="rId4"/>
      <w:headerReference w:type="first" r:id="rId5"/>
      <w:footerReference w:type="default" r:id="rId6"/>
      <w:footerReference w:type="first" r:id="rId7"/>
      <w:pgSz w:w="12240" w:h="15840" w:orient="portrait"/>
      <w:pgMar w:top="720" w:right="1080" w:bottom="720" w:left="108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5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2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5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2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5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numStyleLink w:val="Imported Style 2"/>
  </w:abstractNum>
  <w:abstractNum w:abstractNumId="4">
    <w:multiLevelType w:val="hybridMultilevel"/>
    <w:styleLink w:val="Imported Style 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rPr>
      <w:lang w:val="en-US"/>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14:textFill>
        <w14:solidFill>
          <w14:srgbClr w14:val="000000"/>
        </w14:solidFill>
      </w14:textFill>
    </w:rPr>
  </w:style>
  <w:style w:type="character" w:styleId="None B">
    <w:name w:val="None B"/>
    <w:rPr>
      <w:lang w:val="en-US"/>
    </w:rPr>
  </w:style>
  <w:style w:type="character" w:styleId="None">
    <w:name w:val="None"/>
  </w:style>
  <w:style w:type="character" w:styleId="Hyperlink.1">
    <w:name w:val="Hyperlink.1"/>
    <w:basedOn w:val="None"/>
    <w:next w:val="Hyperlink.1"/>
    <w:rPr>
      <w:u w:val="single" w:color="0000ff"/>
      <w:lang w:val="nl-NL"/>
    </w:rPr>
  </w:style>
  <w:style w:type="character" w:styleId="Hyperlink.2">
    <w:name w:val="Hyperlink.2"/>
    <w:basedOn w:val="None"/>
    <w:next w:val="Hyperlink.2"/>
    <w:rPr>
      <w:u w:val="single" w:color="0000ff"/>
      <w:lang w:val="it-IT"/>
    </w:rPr>
  </w:style>
  <w:style w:type="paragraph" w:styleId="Heading 2">
    <w:name w:val="Heading 2"/>
    <w:next w:val="Body A"/>
    <w:pPr>
      <w:keepNext w:val="0"/>
      <w:keepLines w:val="0"/>
      <w:pageBreakBefore w:val="0"/>
      <w:widowControl w:val="1"/>
      <w:shd w:val="clear" w:color="auto" w:fill="auto"/>
      <w:suppressAutoHyphens w:val="0"/>
      <w:bidi w:val="0"/>
      <w:spacing w:before="240" w:after="80" w:line="276" w:lineRule="auto"/>
      <w:ind w:left="0" w:right="0" w:firstLine="0"/>
      <w:jc w:val="left"/>
      <w:outlineLvl w:val="0"/>
    </w:pPr>
    <w:rPr>
      <w:rFonts w:ascii="Cambria" w:cs="Arial Unicode MS" w:hAnsi="Cambria" w:eastAsia="Arial Unicode MS"/>
      <w:b w:val="0"/>
      <w:bCs w:val="0"/>
      <w:i w:val="0"/>
      <w:iCs w:val="0"/>
      <w:smallCaps w:val="1"/>
      <w:strike w:val="0"/>
      <w:dstrike w:val="0"/>
      <w:outline w:val="0"/>
      <w:color w:val="000000"/>
      <w:spacing w:val="5"/>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3">
    <w:name w:val="Heading 3"/>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1"/>
    </w:pPr>
    <w:rPr>
      <w:rFonts w:ascii="Cambria" w:cs="Arial Unicode MS" w:hAnsi="Cambria" w:eastAsia="Arial Unicode MS"/>
      <w:b w:val="0"/>
      <w:bCs w:val="0"/>
      <w:i w:val="0"/>
      <w:iCs w:val="0"/>
      <w:smallCaps w:val="1"/>
      <w:strike w:val="0"/>
      <w:dstrike w:val="0"/>
      <w:outline w:val="0"/>
      <w:color w:val="000000"/>
      <w:spacing w:val="5"/>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Medium Grid 1 - Accent 21">
    <w:name w:val="Medium Grid 1 - Accent 21"/>
    <w:next w:val="Medium Grid 1 - Accent 21"/>
    <w:pPr>
      <w:keepNext w:val="0"/>
      <w:keepLines w:val="0"/>
      <w:pageBreakBefore w:val="0"/>
      <w:widowControl w:val="1"/>
      <w:shd w:val="clear" w:color="auto" w:fill="auto"/>
      <w:suppressAutoHyphens w:val="0"/>
      <w:bidi w:val="0"/>
      <w:spacing w:before="0" w:after="200" w:line="276" w:lineRule="auto"/>
      <w:ind w:left="72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